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carta intestata della scuola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DICHIARAZIONE SOSTITUTIVA DELL’ATTO DI NOTORIETA’ (Art.47 D.P.R. 28 Dicembre 2000, n.445)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Il/La sottoscritta/o, (dirigente scolastico), nato/a (luogo e data di nascita), residente a (residenza), in qualità di legale rappresentante dell’Istituto (denominazione Istituto scolastico)di (comune), cod. fiscale (c.f.), consapevole delle sanzioni penali richiamate dall’art.76 del d.P.R. 28.12.2000 n.445, in caso di dichiarazioni mendaci e di formazione o uso di atti falsi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DICHIARA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che per la (denominazione plessi), sono assolti gli obblighi di cui al Dgls 81/2008 e ss. mm., di aver nominato in qualità di responsabile per la sicurezza(nome r.s.p.p.) e che dalla data del rilascio del certificato d’idoneità locali, al momento dell’utilizzo delle aule e/o laboratori adibiti alle attività del progetto, nelle stesse non sono state effettuate modifiche tali da far venire meno l’idoneità.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80" w:firstLine="720"/>
        <w:jc w:val="both"/>
        <w:rPr/>
      </w:pPr>
      <w:r w:rsidDel="00000000" w:rsidR="00000000" w:rsidRPr="00000000">
        <w:rPr>
          <w:rtl w:val="0"/>
        </w:rPr>
        <w:t xml:space="preserve">Il Dirigente Scolastico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